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623" w:rsidRPr="00BE0623" w:rsidRDefault="00BE0623" w:rsidP="00BE0623">
      <w:pPr>
        <w:jc w:val="center"/>
        <w:rPr>
          <w:rFonts w:ascii="Bookman Old Style" w:hAnsi="Bookman Old Style"/>
          <w:b/>
          <w:bCs/>
          <w:sz w:val="44"/>
          <w:szCs w:val="44"/>
        </w:rPr>
      </w:pPr>
      <w:r w:rsidRPr="00BE0623">
        <w:rPr>
          <w:rFonts w:ascii="Bookman Old Style" w:hAnsi="Bookman Old Style"/>
          <w:b/>
          <w:bCs/>
          <w:sz w:val="44"/>
          <w:szCs w:val="44"/>
        </w:rPr>
        <w:t>Napoléon Bonaparte</w:t>
      </w:r>
    </w:p>
    <w:p w:rsidR="00BE0623" w:rsidRPr="00BE0623" w:rsidRDefault="00BE0623" w:rsidP="00BE0623">
      <w:pPr>
        <w:jc w:val="both"/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 xml:space="preserve">1. Le général </w:t>
      </w:r>
      <w:r w:rsidRPr="00BE0623">
        <w:rPr>
          <w:rFonts w:ascii="Bookman Old Style" w:hAnsi="Bookman Old Style"/>
          <w:b/>
          <w:bCs/>
          <w:u w:val="single"/>
        </w:rPr>
        <w:t>Bonaparte</w:t>
      </w:r>
    </w:p>
    <w:p w:rsidR="00BE0623" w:rsidRPr="00BE0623" w:rsidRDefault="00BE0623" w:rsidP="00BE0623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 xml:space="preserve">Depuis 1795, la France est dirigée par le _____________________. Le pays est toujours en guerre. De nombreux généraux s’illustrent sur les champs de bataille. L’un d’eux s’appelle </w:t>
      </w:r>
      <w:r>
        <w:rPr>
          <w:rFonts w:ascii="Bookman Old Style" w:hAnsi="Bookman Old Style"/>
        </w:rPr>
        <w:t>Bonaparte</w:t>
      </w:r>
      <w:r w:rsidRPr="00BE0623">
        <w:rPr>
          <w:rFonts w:ascii="Bookman Old Style" w:hAnsi="Bookman Old Style"/>
        </w:rPr>
        <w:t>, il est très populaire.</w:t>
      </w:r>
    </w:p>
    <w:p w:rsidR="00BE0623" w:rsidRPr="00BE0623" w:rsidRDefault="00BE0623" w:rsidP="00BE0623">
      <w:pPr>
        <w:jc w:val="both"/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2. La campagne d’Egypte</w:t>
      </w:r>
    </w:p>
    <w:p w:rsidR="00BE0623" w:rsidRDefault="00BE0623" w:rsidP="00BE0623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En 1798, Bonaparte s’embarque pour _____________________. Il espère couper la route des Indes, qui est une importante source de richesses pour _____________________.</w:t>
      </w:r>
    </w:p>
    <w:p w:rsidR="00BE0623" w:rsidRDefault="00BE0623" w:rsidP="00BE0623">
      <w:pPr>
        <w:rPr>
          <w:rFonts w:ascii="Bookman Old Style" w:hAnsi="Bookman Old Style"/>
        </w:rPr>
      </w:pPr>
    </w:p>
    <w:p w:rsidR="00BE0623" w:rsidRPr="00BE0623" w:rsidRDefault="00BE0623" w:rsidP="00BE0623">
      <w:pPr>
        <w:jc w:val="center"/>
        <w:rPr>
          <w:rFonts w:ascii="Bookman Old Style" w:hAnsi="Bookman Old Style"/>
        </w:rPr>
      </w:pPr>
      <w:r w:rsidRPr="00BE0623">
        <w:rPr>
          <w:rFonts w:ascii="Bookman Old Style" w:hAnsi="Bookman Old Style"/>
          <w:noProof/>
        </w:rPr>
        <w:drawing>
          <wp:inline distT="0" distB="0" distL="0" distR="0">
            <wp:extent cx="2946400" cy="209994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23" w:rsidRPr="00BE0623" w:rsidRDefault="00BE0623" w:rsidP="00BE0623">
      <w:pPr>
        <w:jc w:val="center"/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Antoine-Jean Gros, 1810</w:t>
      </w:r>
    </w:p>
    <w:p w:rsidR="00BE0623" w:rsidRPr="00BE0623" w:rsidRDefault="00BE0623" w:rsidP="006F2002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En 1799, Bonaparte apprend que les armées françaises subissent de nombreuses défaites. Il décide de revenir en France.</w:t>
      </w:r>
    </w:p>
    <w:p w:rsidR="00BE0623" w:rsidRPr="00BE0623" w:rsidRDefault="00BE0623" w:rsidP="00BE0623">
      <w:pPr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3. Un nouveau gouvernement</w:t>
      </w:r>
    </w:p>
    <w:p w:rsidR="00BE0623" w:rsidRPr="00BE0623" w:rsidRDefault="00BE0623" w:rsidP="006F2002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De retour en France, Bonaparte renverse le directoire et le remplace par le _____________________. A 30 ans, Bonaparte est ainsi nommé « Premier Consul ».</w:t>
      </w:r>
    </w:p>
    <w:p w:rsidR="00BE0623" w:rsidRPr="00BE0623" w:rsidRDefault="00BE0623" w:rsidP="00BE0623">
      <w:pPr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4. Napoléon Ier</w:t>
      </w:r>
    </w:p>
    <w:p w:rsidR="00BE0623" w:rsidRDefault="00BE0623" w:rsidP="006F2002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En 1804, Napoléon est proclamé _____________________ ____ _____________________ sous le nom de _____________________. C’est un empereur autoritaire qui n’accepte pas qu’on lui résiste.</w:t>
      </w:r>
    </w:p>
    <w:p w:rsidR="006F2002" w:rsidRDefault="006F2002" w:rsidP="006F2002">
      <w:pPr>
        <w:jc w:val="both"/>
        <w:rPr>
          <w:rFonts w:ascii="Bookman Old Style" w:hAnsi="Bookman Old Style"/>
        </w:rPr>
      </w:pPr>
    </w:p>
    <w:p w:rsidR="00BE0623" w:rsidRPr="00BE0623" w:rsidRDefault="00BE0623" w:rsidP="00BE0623">
      <w:pPr>
        <w:jc w:val="center"/>
        <w:rPr>
          <w:rFonts w:ascii="Bookman Old Style" w:hAnsi="Bookman Old Style"/>
        </w:rPr>
      </w:pPr>
      <w:r w:rsidRPr="00BE0623">
        <w:rPr>
          <w:rFonts w:ascii="Bookman Old Style" w:hAnsi="Bookman Old Style"/>
          <w:noProof/>
        </w:rPr>
        <w:drawing>
          <wp:inline distT="0" distB="0" distL="0" distR="0">
            <wp:extent cx="1566333" cy="245834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64" cy="24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23" w:rsidRPr="00BE0623" w:rsidRDefault="00BE0623" w:rsidP="00BE0623">
      <w:pPr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lastRenderedPageBreak/>
        <w:t>5. La grande armée et la longue suite de guerres</w:t>
      </w:r>
    </w:p>
    <w:p w:rsidR="00BE0623" w:rsidRPr="00BE0623" w:rsidRDefault="00BE0623" w:rsidP="00BE0623">
      <w:pPr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Napoléon est à la tête de la plus grande armée d’Europe.</w:t>
      </w:r>
    </w:p>
    <w:p w:rsidR="0054608D" w:rsidRDefault="00BE0623" w:rsidP="00BE0623">
      <w:pPr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La plupart des guerres de l’Empire napoléonien sont conduites contre _____________________ qui s’allie sans cesse à l’Autriche, la Prusse ou encore la Russie.</w:t>
      </w:r>
    </w:p>
    <w:p w:rsidR="00BE0623" w:rsidRPr="00BE0623" w:rsidRDefault="00BE0623" w:rsidP="00BE0623">
      <w:pPr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6. Les années victorieuses : 1804 – 1807</w:t>
      </w:r>
    </w:p>
    <w:p w:rsidR="00BE0623" w:rsidRPr="00BE0623" w:rsidRDefault="00BE0623" w:rsidP="00BE0623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Les Autrichiens et les Russes sont écrasés à _____________________ en 1805. S’ensuivent de nombreuses autres victoires qui font de Napoléon le maître de l’Europe en 1807.</w:t>
      </w:r>
    </w:p>
    <w:p w:rsidR="00BE0623" w:rsidRPr="00BE0623" w:rsidRDefault="00BE0623" w:rsidP="00BE0623">
      <w:pPr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>7. La chute de l’empereur</w:t>
      </w:r>
    </w:p>
    <w:p w:rsidR="00BE0623" w:rsidRDefault="00BE0623" w:rsidP="00BE0623">
      <w:pPr>
        <w:jc w:val="both"/>
        <w:rPr>
          <w:rFonts w:ascii="Bookman Old Style" w:hAnsi="Bookman Old Style"/>
        </w:rPr>
      </w:pPr>
      <w:r w:rsidRPr="00BE0623">
        <w:rPr>
          <w:rFonts w:ascii="Bookman Old Style" w:hAnsi="Bookman Old Style"/>
        </w:rPr>
        <w:t>C’est en 1812, lorsqu’il décide d’attaquer la _____________________ que Napoléon subit sa plus grosse défaite. Il arrive à Moscou, mais il ne peut pas se ravitailler car la ville a brûlé. La grande armée bat alors en retraite, en plein hiver. Des centaines de milliers de soldats français perdent alors la vie pendant le retour en France. La traversée du fleuve _____________________ reste un symbole de cette retraite de Russie.</w:t>
      </w:r>
    </w:p>
    <w:p w:rsidR="00BE0623" w:rsidRDefault="00BE0623" w:rsidP="00BE0623">
      <w:pPr>
        <w:jc w:val="center"/>
        <w:rPr>
          <w:rFonts w:ascii="Bookman Old Style" w:hAnsi="Bookman Old Style"/>
        </w:rPr>
      </w:pPr>
      <w:r w:rsidRPr="00BE0623">
        <w:rPr>
          <w:rFonts w:ascii="Bookman Old Style" w:hAnsi="Bookman Old Style"/>
          <w:noProof/>
        </w:rPr>
        <w:drawing>
          <wp:inline distT="0" distB="0" distL="0" distR="0">
            <wp:extent cx="3539067" cy="2520102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39" cy="25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23" w:rsidRDefault="00BE0623" w:rsidP="00BE0623">
      <w:pPr>
        <w:jc w:val="center"/>
        <w:rPr>
          <w:rFonts w:ascii="Bookman Old Style" w:hAnsi="Bookman Old Style"/>
          <w:b/>
          <w:bCs/>
          <w:u w:val="single"/>
        </w:rPr>
      </w:pPr>
      <w:r w:rsidRPr="00BE0623">
        <w:rPr>
          <w:rFonts w:ascii="Bookman Old Style" w:hAnsi="Bookman Old Style"/>
          <w:b/>
          <w:bCs/>
          <w:u w:val="single"/>
        </w:rPr>
        <w:t xml:space="preserve">Adolph </w:t>
      </w:r>
      <w:proofErr w:type="spellStart"/>
      <w:r w:rsidRPr="00BE0623">
        <w:rPr>
          <w:rFonts w:ascii="Bookman Old Style" w:hAnsi="Bookman Old Style"/>
          <w:b/>
          <w:bCs/>
          <w:u w:val="single"/>
        </w:rPr>
        <w:t>Northern</w:t>
      </w:r>
      <w:proofErr w:type="spellEnd"/>
    </w:p>
    <w:p w:rsidR="006F2002" w:rsidRPr="006F2002" w:rsidRDefault="006F2002" w:rsidP="006F2002">
      <w:pPr>
        <w:jc w:val="both"/>
        <w:rPr>
          <w:rFonts w:ascii="Bookman Old Style" w:hAnsi="Bookman Old Style"/>
          <w:b/>
          <w:bCs/>
          <w:u w:val="single"/>
        </w:rPr>
      </w:pPr>
      <w:r w:rsidRPr="006F2002">
        <w:rPr>
          <w:rFonts w:ascii="Bookman Old Style" w:hAnsi="Bookman Old Style"/>
          <w:b/>
          <w:bCs/>
          <w:u w:val="single"/>
        </w:rPr>
        <w:t>8. L’exil de l’empereur</w:t>
      </w:r>
    </w:p>
    <w:p w:rsidR="006F2002" w:rsidRPr="006F2002" w:rsidRDefault="006F2002" w:rsidP="006F2002">
      <w:pPr>
        <w:jc w:val="both"/>
        <w:rPr>
          <w:rFonts w:ascii="Bookman Old Style" w:hAnsi="Bookman Old Style"/>
        </w:rPr>
      </w:pPr>
      <w:r w:rsidRPr="006F2002">
        <w:rPr>
          <w:rFonts w:ascii="Bookman Old Style" w:hAnsi="Bookman Old Style"/>
        </w:rPr>
        <w:t xml:space="preserve">Après cela, l’armée française est très affaiblie. Elle ne résiste pas à une nouvelle attaque de la Prusse et de l’Autriche ; la France est envahie. Napoléon _____________________ en 1814. Il est exilé </w:t>
      </w:r>
      <w:bookmarkStart w:id="0" w:name="_GoBack"/>
      <w:bookmarkEnd w:id="0"/>
      <w:r w:rsidRPr="006F2002">
        <w:rPr>
          <w:rFonts w:ascii="Bookman Old Style" w:hAnsi="Bookman Old Style"/>
        </w:rPr>
        <w:t>sur l’île _____________________. Louis XVIII, frère de Louis XVI, revient alors en France et est proclamé roi. C’est le retour de la monarchie.</w:t>
      </w:r>
    </w:p>
    <w:p w:rsidR="006F2002" w:rsidRPr="006F2002" w:rsidRDefault="006F2002" w:rsidP="006F2002">
      <w:pPr>
        <w:jc w:val="both"/>
        <w:rPr>
          <w:rFonts w:ascii="Bookman Old Style" w:hAnsi="Bookman Old Style"/>
        </w:rPr>
      </w:pPr>
      <w:r w:rsidRPr="006F2002">
        <w:rPr>
          <w:rFonts w:ascii="Bookman Old Style" w:hAnsi="Bookman Old Style"/>
        </w:rPr>
        <w:t>Napoléon s’enfuit de l’île d’Elbe et reprend à son tour le pouvoir en ________ pendant _____________________. Obligé d’affronter toute l’Europe qui s’est alliée contre lui, il est battu une dernière fois à la bataille de _____________________ ; il est finalement exilé dans une île lointaine, l’île de _____________________.</w:t>
      </w:r>
    </w:p>
    <w:p w:rsidR="006F2002" w:rsidRPr="006F2002" w:rsidRDefault="006F2002" w:rsidP="006F2002">
      <w:pPr>
        <w:jc w:val="both"/>
        <w:rPr>
          <w:rFonts w:ascii="Bookman Old Style" w:hAnsi="Bookman Old Style"/>
          <w:b/>
          <w:bCs/>
          <w:u w:val="single"/>
        </w:rPr>
      </w:pPr>
      <w:r w:rsidRPr="006F2002">
        <w:rPr>
          <w:rFonts w:ascii="Bookman Old Style" w:hAnsi="Bookman Old Style"/>
          <w:b/>
          <w:bCs/>
          <w:u w:val="single"/>
        </w:rPr>
        <w:t>9. La mort de l’empereur</w:t>
      </w:r>
    </w:p>
    <w:p w:rsidR="006F2002" w:rsidRPr="006F2002" w:rsidRDefault="006F2002" w:rsidP="006F2002">
      <w:pPr>
        <w:jc w:val="both"/>
        <w:rPr>
          <w:rFonts w:ascii="Bookman Old Style" w:hAnsi="Bookman Old Style"/>
        </w:rPr>
      </w:pPr>
      <w:r w:rsidRPr="006F2002">
        <w:rPr>
          <w:rFonts w:ascii="Bookman Old Style" w:hAnsi="Bookman Old Style"/>
        </w:rPr>
        <w:t>Napoléon meurt à Sainte-Hélène en ________. Ses cendres seront rapatriées en France en 1840. Son tombeau se trouve aux Invalides, à Paris.</w:t>
      </w:r>
    </w:p>
    <w:sectPr w:rsidR="006F2002" w:rsidRPr="006F2002" w:rsidSect="006F2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4B8"/>
    <w:rsid w:val="001144B8"/>
    <w:rsid w:val="0054608D"/>
    <w:rsid w:val="006F2002"/>
    <w:rsid w:val="00BE0623"/>
    <w:rsid w:val="00DD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5083E"/>
  <w15:chartTrackingRefBased/>
  <w15:docId w15:val="{9C601C90-D6AF-44ED-82F3-89DE77E5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8714</dc:creator>
  <cp:keywords/>
  <dc:description/>
  <cp:lastModifiedBy>8714</cp:lastModifiedBy>
  <cp:revision>1</cp:revision>
  <dcterms:created xsi:type="dcterms:W3CDTF">2020-11-16T07:50:00Z</dcterms:created>
  <dcterms:modified xsi:type="dcterms:W3CDTF">2020-11-16T08:31:00Z</dcterms:modified>
</cp:coreProperties>
</file>