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08D" w:rsidRPr="00420A51" w:rsidRDefault="00420A51" w:rsidP="00420A51">
      <w:pPr>
        <w:jc w:val="center"/>
        <w:rPr>
          <w:rFonts w:ascii="Bookman Old Style" w:hAnsi="Bookman Old Style"/>
          <w:b/>
          <w:bCs/>
          <w:u w:val="single"/>
        </w:rPr>
      </w:pPr>
      <w:r w:rsidRPr="00420A51">
        <w:rPr>
          <w:rFonts w:ascii="Bookman Old Style" w:hAnsi="Bookman Old Style"/>
          <w:b/>
          <w:bCs/>
          <w:u w:val="single"/>
        </w:rPr>
        <w:t>Géographie</w:t>
      </w:r>
    </w:p>
    <w:p w:rsidR="00420A51" w:rsidRPr="00420A51" w:rsidRDefault="00420A51" w:rsidP="00420A51">
      <w:pPr>
        <w:jc w:val="center"/>
        <w:rPr>
          <w:rFonts w:ascii="Bookman Old Style" w:hAnsi="Bookman Old Style"/>
          <w:b/>
          <w:bCs/>
          <w:sz w:val="32"/>
          <w:szCs w:val="32"/>
          <w:u w:val="single"/>
        </w:rPr>
      </w:pPr>
      <w:r w:rsidRPr="00420A51">
        <w:rPr>
          <w:rFonts w:ascii="Bookman Old Style" w:hAnsi="Bookman Old Style"/>
          <w:b/>
          <w:bCs/>
          <w:sz w:val="32"/>
          <w:szCs w:val="32"/>
          <w:u w:val="single"/>
        </w:rPr>
        <w:t>Gestion, traitement et valorisation des déchets</w:t>
      </w:r>
    </w:p>
    <w:p w:rsidR="00420A51" w:rsidRDefault="00420A51">
      <w:pPr>
        <w:rPr>
          <w:rFonts w:ascii="Bookman Old Style" w:hAnsi="Bookman Old Style"/>
        </w:rPr>
      </w:pPr>
    </w:p>
    <w:p w:rsidR="00420A51" w:rsidRDefault="00420A51" w:rsidP="00420A51">
      <w:pPr>
        <w:spacing w:line="360" w:lineRule="auto"/>
        <w:jc w:val="both"/>
        <w:rPr>
          <w:rFonts w:ascii="Bookman Old Style" w:hAnsi="Bookman Old Style"/>
        </w:rPr>
      </w:pPr>
      <w:r>
        <w:rPr>
          <w:rFonts w:ascii="Bookman Old Style" w:hAnsi="Bookman Old Style"/>
        </w:rPr>
        <w:t>En France, les collectivités prennent en charge le ramassage des ordures ménagères. Les autres déchets doivent être apportés dans des déchetteries.</w:t>
      </w:r>
    </w:p>
    <w:p w:rsidR="00420A51" w:rsidRDefault="00420A51" w:rsidP="00420A51">
      <w:pPr>
        <w:spacing w:line="360" w:lineRule="auto"/>
        <w:jc w:val="both"/>
        <w:rPr>
          <w:rFonts w:ascii="Bookman Old Style" w:hAnsi="Bookman Old Style"/>
        </w:rPr>
      </w:pPr>
    </w:p>
    <w:p w:rsidR="00420A51" w:rsidRDefault="00420A51" w:rsidP="00420A51">
      <w:pPr>
        <w:spacing w:line="360" w:lineRule="auto"/>
        <w:jc w:val="both"/>
        <w:rPr>
          <w:rFonts w:ascii="Bookman Old Style" w:hAnsi="Bookman Old Style"/>
        </w:rPr>
      </w:pPr>
      <w:r>
        <w:rPr>
          <w:rFonts w:ascii="Bookman Old Style" w:hAnsi="Bookman Old Style"/>
        </w:rPr>
        <w:t>Les déchets collectés sont ensuite traités. La plupart sont enterrés ou brûlés lorsqu’ils ne peuvent être recycler. Cette gestion des ordures ménagères est encore très polluante, c’est pourquoi il est important de bien trier ses ordures ménagères afin que l’impact sur la planète soit moindre.</w:t>
      </w:r>
    </w:p>
    <w:p w:rsidR="00420A51" w:rsidRDefault="00420A51" w:rsidP="00420A51">
      <w:pPr>
        <w:spacing w:line="360" w:lineRule="auto"/>
        <w:jc w:val="both"/>
        <w:rPr>
          <w:rFonts w:ascii="Bookman Old Style" w:hAnsi="Bookman Old Style"/>
        </w:rPr>
      </w:pPr>
    </w:p>
    <w:p w:rsidR="00420A51" w:rsidRDefault="00420A51" w:rsidP="00420A51">
      <w:pPr>
        <w:spacing w:line="360" w:lineRule="auto"/>
        <w:jc w:val="both"/>
        <w:rPr>
          <w:rFonts w:ascii="Bookman Old Style" w:hAnsi="Bookman Old Style"/>
        </w:rPr>
      </w:pPr>
      <w:r>
        <w:rPr>
          <w:rFonts w:ascii="Bookman Old Style" w:hAnsi="Bookman Old Style"/>
        </w:rPr>
        <w:t>Le verre, le plastique et le carton sont recyclés et/ou valorisés. Seul le verre est recyclable à l’infini.</w:t>
      </w:r>
    </w:p>
    <w:p w:rsidR="00420A51" w:rsidRDefault="00420A51" w:rsidP="00420A51">
      <w:pPr>
        <w:spacing w:line="360" w:lineRule="auto"/>
        <w:jc w:val="both"/>
        <w:rPr>
          <w:rFonts w:ascii="Bookman Old Style" w:hAnsi="Bookman Old Style"/>
        </w:rPr>
      </w:pPr>
      <w:r>
        <w:rPr>
          <w:rFonts w:ascii="Bookman Old Style" w:hAnsi="Bookman Old Style"/>
        </w:rPr>
        <w:t xml:space="preserve">Enfin, les déchets végétaux sont transformés grâce au compostage. Le compost servira à amender le sol. </w:t>
      </w:r>
    </w:p>
    <w:p w:rsidR="00420A51" w:rsidRDefault="00195923" w:rsidP="00420A51">
      <w:pPr>
        <w:spacing w:line="360" w:lineRule="auto"/>
        <w:jc w:val="both"/>
        <w:rPr>
          <w:rFonts w:ascii="Bookman Old Style" w:hAnsi="Bookman Old Style"/>
        </w:rPr>
      </w:pPr>
      <w:r>
        <w:rPr>
          <w:rFonts w:ascii="Bookman Old Style" w:hAnsi="Bookman Old Style"/>
        </w:rPr>
        <w:t>Cette gestion des déchets s’intègre dans</w:t>
      </w:r>
      <w:r w:rsidR="00420A51">
        <w:rPr>
          <w:rFonts w:ascii="Bookman Old Style" w:hAnsi="Bookman Old Style"/>
        </w:rPr>
        <w:t xml:space="preserve"> </w:t>
      </w:r>
      <w:r w:rsidR="00420A51" w:rsidRPr="00195923">
        <w:rPr>
          <w:rFonts w:ascii="Bookman Old Style" w:hAnsi="Bookman Old Style"/>
          <w:b/>
          <w:bCs/>
          <w:u w:val="single"/>
        </w:rPr>
        <w:t>l’économie circulaire</w:t>
      </w:r>
      <w:r w:rsidR="00420A51">
        <w:rPr>
          <w:rFonts w:ascii="Bookman Old Style" w:hAnsi="Bookman Old Style"/>
        </w:rPr>
        <w:t xml:space="preserve">, </w:t>
      </w:r>
      <w:r w:rsidR="00420A51" w:rsidRPr="00420A51">
        <w:rPr>
          <w:rFonts w:ascii="Bookman Old Style" w:hAnsi="Bookman Old Style"/>
        </w:rPr>
        <w:t>en limitant le gaspillage des ressources et l’impact environnemental, et en augmentant l’efficacité à tous les stades de l’économie des produits.</w:t>
      </w:r>
    </w:p>
    <w:p w:rsidR="00717DAC" w:rsidRDefault="00717DAC" w:rsidP="00420A51">
      <w:pPr>
        <w:spacing w:line="360" w:lineRule="auto"/>
        <w:jc w:val="both"/>
        <w:rPr>
          <w:rFonts w:ascii="Bookman Old Style" w:hAnsi="Bookman Old Style"/>
        </w:rPr>
      </w:pPr>
    </w:p>
    <w:p w:rsidR="00717DAC" w:rsidRPr="00420A51" w:rsidRDefault="00717DAC" w:rsidP="00717DAC">
      <w:pPr>
        <w:spacing w:line="360" w:lineRule="auto"/>
        <w:jc w:val="center"/>
        <w:rPr>
          <w:rFonts w:ascii="Bookman Old Style" w:hAnsi="Bookman Old Style"/>
        </w:rPr>
      </w:pPr>
      <w:r>
        <w:rPr>
          <w:noProof/>
        </w:rPr>
        <w:lastRenderedPageBreak/>
        <w:drawing>
          <wp:inline distT="0" distB="0" distL="0" distR="0" wp14:anchorId="1624D255" wp14:editId="3025FF46">
            <wp:extent cx="3448050" cy="34194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448050" cy="3419475"/>
                    </a:xfrm>
                    <a:prstGeom prst="rect">
                      <a:avLst/>
                    </a:prstGeom>
                  </pic:spPr>
                </pic:pic>
              </a:graphicData>
            </a:graphic>
          </wp:inline>
        </w:drawing>
      </w:r>
      <w:bookmarkStart w:id="0" w:name="_GoBack"/>
      <w:bookmarkEnd w:id="0"/>
    </w:p>
    <w:sectPr w:rsidR="00717DAC" w:rsidRPr="00420A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51"/>
    <w:rsid w:val="00195923"/>
    <w:rsid w:val="00420A51"/>
    <w:rsid w:val="0054608D"/>
    <w:rsid w:val="00717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4166"/>
  <w15:chartTrackingRefBased/>
  <w15:docId w15:val="{1F9E660B-6C78-4513-B969-2FCF6480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142</Words>
  <Characters>787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8714</dc:creator>
  <cp:keywords/>
  <dc:description/>
  <cp:lastModifiedBy>8714</cp:lastModifiedBy>
  <cp:revision>2</cp:revision>
  <dcterms:created xsi:type="dcterms:W3CDTF">2020-11-16T07:51:00Z</dcterms:created>
  <dcterms:modified xsi:type="dcterms:W3CDTF">2020-11-16T08:04:00Z</dcterms:modified>
</cp:coreProperties>
</file>